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1134" w:hanging="0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>Załącznik nr 7</w:t>
      </w:r>
    </w:p>
    <w:p>
      <w:pPr>
        <w:pStyle w:val="Normal"/>
        <w:bidi w:val="0"/>
        <w:ind w:left="1134" w:hanging="0"/>
        <w:jc w:val="center"/>
        <w:rPr>
          <w:b/>
          <w:b/>
        </w:rPr>
      </w:pPr>
      <w:r>
        <w:rPr/>
      </w:r>
    </w:p>
    <w:p>
      <w:pPr>
        <w:pStyle w:val="Normal"/>
        <w:bidi w:val="0"/>
        <w:ind w:left="1134" w:hanging="0"/>
        <w:jc w:val="center"/>
        <w:rPr>
          <w:b/>
          <w:b/>
        </w:rPr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lang w:eastAsia="pl-PL"/>
        </w:rPr>
      </w:pPr>
      <w:r>
        <w:rPr>
          <w:rFonts w:ascii="Times New Roman" w:hAnsi="Times New Roman"/>
          <w:b/>
          <w:lang w:eastAsia="pl-PL"/>
        </w:rPr>
        <w:t>Klauzula informacyjna dla osób wskazanych w zgłoszeniu naruszeń prawa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lang w:eastAsia="pl-PL"/>
        </w:rPr>
      </w:pPr>
      <w:r>
        <w:rPr>
          <w:rFonts w:ascii="Times New Roman" w:hAnsi="Times New Roman"/>
          <w:b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Zgodnie z art. 14ust. 1 i 2 Rozporządzenia Parlamentu Europejskiego i Rady (UE) 2016/679 z dnia 27 kwietnia 2016 r.</w:t>
      </w:r>
      <w:r>
        <w:rPr>
          <w:rFonts w:eastAsia="Times New Roman" w:cs="Arial" w:ascii="Arial" w:hAnsi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(RODO)</w:t>
      </w:r>
      <w:r>
        <w:rPr>
          <w:rFonts w:eastAsia="Times New Roman" w:cs="Arial" w:ascii="Arial" w:hAnsi="Arial"/>
          <w:sz w:val="18"/>
          <w:szCs w:val="18"/>
          <w:lang w:eastAsia="pl-PL"/>
        </w:rPr>
        <w:t>informuję: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Administratorem danych jest Komendant Powiatowy Policji w Sanoku z siedzibą przy ul. Witkiewicza 3, </w:t>
        <w:br/>
        <w:t>38-500 Sanok 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Z administratorem danych można się skontaktować przez adres mailowy </w:t>
      </w:r>
      <w:hyperlink r:id="rId2">
        <w:r>
          <w:rPr>
            <w:rStyle w:val="Czeinternetowe"/>
            <w:rFonts w:eastAsia="Times New Roman" w:cs="Arial" w:ascii="Arial" w:hAnsi="Arial"/>
            <w:sz w:val="18"/>
            <w:szCs w:val="18"/>
            <w:lang w:eastAsia="pl-PL"/>
          </w:rPr>
          <w:t>kpp.sanok@rz.policja.gov.pl</w:t>
        </w:r>
      </w:hyperlink>
      <w:r>
        <w:rPr>
          <w:rFonts w:eastAsia="Times New Roman" w:cs="Arial" w:ascii="Arial" w:hAnsi="Arial"/>
          <w:sz w:val="18"/>
          <w:szCs w:val="18"/>
          <w:lang w:eastAsia="pl-PL"/>
        </w:rPr>
        <w:t xml:space="preserve"> lub pisemnie na adres siedziby administratora.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Monitorowanie zgodności przetwarzania danych osobowych w KPP w Sanoku zapewnia  Inspektor Ochrony Danych. Można się z nim kontaktować za pośrednictwem poczty elektronicznej pod adresem: </w:t>
      </w:r>
      <w:hyperlink r:id="rId3">
        <w:r>
          <w:rPr>
            <w:rStyle w:val="Czeinternetowe"/>
            <w:rFonts w:eastAsia="Times New Roman" w:ascii="Times New Roman" w:hAnsi="Times New Roman"/>
            <w:lang w:eastAsia="pl-PL"/>
          </w:rPr>
          <w:t>iod.sanok@rz.policja.gov.pl</w:t>
        </w:r>
      </w:hyperlink>
      <w:r>
        <w:rPr>
          <w:rFonts w:eastAsia="Times New Roman" w:ascii="Times New Roman" w:hAnsi="Times New Roman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lub pisemnie na adres siedziby administratora wskazany powyżej.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Pani/Pana dane osobowe będą przetwarzane w celach związanych ze zgłoszonym przypadkiem naruszenia prawa  oraz podjęciem działań następczych w oparciu o obowiązek prawny wynikający z przepisów ustawy</w:t>
        <w:br/>
        <w:t xml:space="preserve"> z dnia 14 czerwca 2024 r. o ochronie sygnalistów , oraz zgodnie z 6 ust. 1 lit. c RODO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color w:val="4F81BD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Przetwarzanie danych osobowych obejmuje następujące kategorie Pani/Pana danych</w:t>
      </w:r>
    </w:p>
    <w:p>
      <w:pPr>
        <w:pStyle w:val="NoSpacing"/>
        <w:spacing w:lineRule="auto" w:line="276"/>
        <w:ind w:left="284" w:hanging="0"/>
        <w:jc w:val="both"/>
        <w:rPr>
          <w:rFonts w:ascii="Arial" w:hAnsi="Arial" w:eastAsia="Times New Roman" w:cs="Arial"/>
          <w:color w:val="4F81BD"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color w:val="4F81BD"/>
          <w:sz w:val="18"/>
          <w:szCs w:val="18"/>
          <w:lang w:eastAsia="pl-PL"/>
        </w:rPr>
        <w:t>(należy wskazać dane, które są przetwarzane)</w:t>
      </w:r>
      <w:r>
        <w:rPr>
          <w:rFonts w:eastAsia="Times New Roman" w:cs="Arial" w:ascii="Arial" w:hAnsi="Arial"/>
          <w:color w:val="4F81BD"/>
          <w:sz w:val="18"/>
          <w:szCs w:val="18"/>
          <w:lang w:eastAsia="pl-PL"/>
        </w:rPr>
        <w:t>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Administrator zapewnia poufność Pani/Pana danych, w związku z otrzymanym zgłoszeniem oraz obowiązkiem przeprowadzenia działań następczych. W związku z tym odbiorcami danych osobowych mogą być wyłącznie organy publiczne  lub podmioty uprawnione do żądania dostępu do lub otrzymania danych osobowych na podstawie obowiązujących przepisów prawa. 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Administrator danych nie zamierza przekazywać Pani/Pana danych osobowych do państwa trzeciego, bądź organizacji międzynarodowych.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Dane osobowe przetwarzane w związku z przyjęciem zgłoszenia, podjęciem działań następczych oraz dokumenty związane z tym zgłoszeniem będą przetwarzane przez okres 3 lat po zakończeniu roku kalendarzowego , w którym przekazano zgłoszenie wewnętrzne  do organu publicznego właściwego do podjęcia działań następczych lub zakończono działania następcze, lub po zakończeniu postępowań zainicjowanych tymi działaniami. Dane osobowe oraz pozostałe informacje w rejestrze zgłoszeń  wewnętrznych są przechowywane przez okres 3 lat po zakończeniu roku kalendarzowego, w którym zakończono działania następcze, lub po zakończeniu postępowań zainicjowanych tymi działaniami.    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Osobie , której dane są przetwarzane , przysługuje prawo żądania dostępu do swoich danych osobowych,</w:t>
      </w:r>
    </w:p>
    <w:p>
      <w:pPr>
        <w:pStyle w:val="NoSpacing"/>
        <w:spacing w:lineRule="auto" w:line="276"/>
        <w:ind w:left="284" w:hanging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a także ich sprostowania. Przysługuje także prawo do żądania usunięcia  lub ograniczenia przetwarzania,</w:t>
        <w:br/>
        <w:t xml:space="preserve"> a także prawo do sprzeciwu na przetwarzanie , przy czym przysługuje ono jedynie w sytuacji, jeżeli dalsze przetwarzanie nie jest niezbędne do wywiązania się przez Administratora z obowiązku prawnego i nie występują inne nadrzędne podstawy prawne.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W przypadku uznania, iż przetwarzanie Pani/Pana danych osobowych przez Administratora narusza przepisy RODO, przysługuje prawo wniesienia skargi do organu nadzorczego, tj. Prezesa Urzędu Ochrony Danych Osobowych na adres; ul. Stawki 2, 00-193 Warszaw. </w:t>
      </w:r>
    </w:p>
    <w:p>
      <w:pPr>
        <w:pStyle w:val="NoSpacing"/>
        <w:numPr>
          <w:ilvl w:val="0"/>
          <w:numId w:val="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Pani/Pana dane nie podlegają zautomatyzowanemu podejmowaniu decyzji, w tym profilowaniu.</w:t>
      </w:r>
    </w:p>
    <w:p>
      <w:pPr>
        <w:pStyle w:val="ListParagraph"/>
        <w:bidi w:val="0"/>
        <w:ind w:left="1134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bidi w:val="0"/>
        <w:ind w:left="1134" w:hanging="0"/>
        <w:jc w:val="both"/>
        <w:rPr>
          <w:sz w:val="22"/>
        </w:rPr>
      </w:pPr>
      <w:r>
        <w:rPr>
          <w:sz w:val="22"/>
        </w:rPr>
      </w:r>
    </w:p>
    <w:p>
      <w:pPr>
        <w:pStyle w:val="NoSpacing"/>
        <w:spacing w:lineRule="auto" w:line="276"/>
        <w:jc w:val="right"/>
        <w:rPr>
          <w:rFonts w:ascii="Times New Roman" w:hAnsi="Times New Roman" w:eastAsia="Times New Roman"/>
          <w:i/>
          <w:i/>
          <w:lang w:eastAsia="pl-PL"/>
        </w:rPr>
      </w:pPr>
      <w:r>
        <w:rPr>
          <w:rFonts w:eastAsia="Times New Roman" w:ascii="Times New Roman" w:hAnsi="Times New Roman"/>
          <w:i/>
          <w:lang w:eastAsia="pl-PL"/>
        </w:rPr>
        <w:t>………………………………………………………</w:t>
      </w:r>
      <w:r>
        <w:rPr>
          <w:rFonts w:eastAsia="Times New Roman" w:ascii="Times New Roman" w:hAnsi="Times New Roman"/>
          <w:i/>
          <w:lang w:eastAsia="pl-PL"/>
        </w:rPr>
        <w:t>.</w:t>
      </w:r>
    </w:p>
    <w:p>
      <w:pPr>
        <w:pStyle w:val="ListParagraph"/>
        <w:bidi w:val="0"/>
        <w:ind w:left="4608" w:firstLine="348"/>
        <w:jc w:val="center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lang w:eastAsia="pl-PL"/>
        </w:rPr>
        <w:t>( data, czytelny podpis)</w:t>
      </w:r>
    </w:p>
    <w:p>
      <w:pPr>
        <w:pStyle w:val="ListParagraph"/>
        <w:bidi w:val="0"/>
        <w:spacing w:lineRule="auto" w:line="276" w:before="0" w:after="200"/>
        <w:ind w:left="1134" w:hanging="0"/>
        <w:contextualSpacing/>
        <w:jc w:val="both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p.ustrzyki-dolne@rz.policja.gov.pl" TargetMode="External"/><Relationship Id="rId3" Type="http://schemas.openxmlformats.org/officeDocument/2006/relationships/hyperlink" Target="mailto:iod.sanok@rz.policj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1</Pages>
  <Words>441</Words>
  <Characters>2886</Characters>
  <CharactersWithSpaces>3375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2025-02-18T11:35:51Z</dcterms:created>
  <dc:creator/>
  <dc:description/>
  <dc:language>pl-PL</dc:language>
  <cp:lastModifiedBy/>
  <dcterms:modified xsi:type="dcterms:W3CDTF">2025-02-18T11:38:15Z</dcterms:modified>
  <cp:revision>2</cp:revision>
  <dc:subject/>
  <dc:title/>
</cp:coreProperties>
</file>